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FC" w:rsidRDefault="007B30FC" w:rsidP="004653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E5CE0" w:rsidRDefault="007B30FC" w:rsidP="007B30FC">
      <w:pPr>
        <w:spacing w:after="0" w:line="240" w:lineRule="auto"/>
        <w:rPr>
          <w:rFonts w:ascii="Century Gothic" w:eastAsia="Times New Roman" w:hAnsi="Century Gothic" w:cs="Arial"/>
          <w:b/>
          <w:color w:val="888888"/>
          <w:sz w:val="24"/>
          <w:szCs w:val="24"/>
          <w:lang w:eastAsia="en-GB"/>
        </w:rPr>
      </w:pPr>
      <w:r w:rsidRPr="003E5CE0">
        <w:rPr>
          <w:rFonts w:ascii="Century Gothic" w:eastAsia="Times New Roman" w:hAnsi="Century Gothic" w:cs="Arial"/>
          <w:b/>
          <w:color w:val="888888"/>
          <w:sz w:val="34"/>
          <w:szCs w:val="34"/>
          <w:lang w:eastAsia="en-GB"/>
        </w:rPr>
        <w:t xml:space="preserve">Non-Licensable Work with Asbestos </w:t>
      </w:r>
      <w:r w:rsidR="005A17CE" w:rsidRPr="003E5CE0">
        <w:rPr>
          <w:rFonts w:ascii="Century Gothic" w:eastAsia="Times New Roman" w:hAnsi="Century Gothic" w:cs="Arial"/>
          <w:b/>
          <w:color w:val="888888"/>
          <w:sz w:val="34"/>
          <w:szCs w:val="34"/>
          <w:lang w:eastAsia="en-GB"/>
        </w:rPr>
        <w:t>including Notifiable</w:t>
      </w:r>
      <w:r w:rsidR="003E5CE0" w:rsidRPr="003E5CE0">
        <w:rPr>
          <w:rFonts w:ascii="Century Gothic" w:eastAsia="Times New Roman" w:hAnsi="Century Gothic" w:cs="Arial"/>
          <w:b/>
          <w:color w:val="888888"/>
          <w:sz w:val="34"/>
          <w:szCs w:val="34"/>
          <w:lang w:eastAsia="en-GB"/>
        </w:rPr>
        <w:t xml:space="preserve"> Non-Licensed Work (</w:t>
      </w:r>
      <w:r w:rsidRPr="003E5CE0">
        <w:rPr>
          <w:rFonts w:ascii="Century Gothic" w:eastAsia="Times New Roman" w:hAnsi="Century Gothic" w:cs="Arial"/>
          <w:b/>
          <w:color w:val="888888"/>
          <w:sz w:val="34"/>
          <w:szCs w:val="34"/>
          <w:lang w:eastAsia="en-GB"/>
        </w:rPr>
        <w:t>NNLW</w:t>
      </w:r>
      <w:r w:rsidR="003E5CE0">
        <w:rPr>
          <w:rFonts w:ascii="Century Gothic" w:eastAsia="Times New Roman" w:hAnsi="Century Gothic" w:cs="Arial"/>
          <w:b/>
          <w:color w:val="888888"/>
          <w:sz w:val="34"/>
          <w:szCs w:val="34"/>
          <w:lang w:eastAsia="en-GB"/>
        </w:rPr>
        <w:t>)</w:t>
      </w:r>
    </w:p>
    <w:p w:rsidR="007B30FC" w:rsidRPr="003E5CE0" w:rsidRDefault="007B30FC" w:rsidP="007B30FC">
      <w:pPr>
        <w:spacing w:after="0" w:line="240" w:lineRule="auto"/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</w:pPr>
      <w:r w:rsidRPr="003E5CE0"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  <w:t>(</w:t>
      </w:r>
      <w:r w:rsidR="003E5CE0" w:rsidRPr="003E5CE0"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  <w:t>Formerly</w:t>
      </w:r>
      <w:r w:rsidRPr="003E5CE0"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  <w:t xml:space="preserve"> known as Category B)</w:t>
      </w:r>
    </w:p>
    <w:p w:rsidR="005A17CE" w:rsidRDefault="005A17CE" w:rsidP="004653A4">
      <w:pPr>
        <w:spacing w:after="0" w:line="240" w:lineRule="auto"/>
        <w:rPr>
          <w:rFonts w:ascii="Century Gothic" w:eastAsia="Times New Roman" w:hAnsi="Century Gothic" w:cs="Arial"/>
          <w:b/>
          <w:color w:val="888888"/>
          <w:sz w:val="32"/>
          <w:szCs w:val="32"/>
          <w:lang w:eastAsia="en-GB"/>
        </w:rPr>
      </w:pPr>
    </w:p>
    <w:p w:rsidR="004653A4" w:rsidRPr="007B30FC" w:rsidRDefault="00124E53" w:rsidP="004653A4">
      <w:pPr>
        <w:spacing w:after="0" w:line="240" w:lineRule="auto"/>
        <w:rPr>
          <w:rFonts w:ascii="Century Gothic" w:eastAsia="Times New Roman" w:hAnsi="Century Gothic" w:cs="Arial"/>
          <w:b/>
          <w:color w:val="888888"/>
          <w:sz w:val="32"/>
          <w:szCs w:val="32"/>
          <w:lang w:eastAsia="en-GB"/>
        </w:rPr>
      </w:pPr>
      <w:r>
        <w:rPr>
          <w:rFonts w:ascii="Century Gothic" w:eastAsia="Times New Roman" w:hAnsi="Century Gothic" w:cs="Arial"/>
          <w:noProof/>
          <w:color w:val="888888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D5A927C" wp14:editId="16B298BC">
            <wp:simplePos x="0" y="0"/>
            <wp:positionH relativeFrom="column">
              <wp:posOffset>4770755</wp:posOffset>
            </wp:positionH>
            <wp:positionV relativeFrom="paragraph">
              <wp:posOffset>90805</wp:posOffset>
            </wp:positionV>
            <wp:extent cx="1532890" cy="2211070"/>
            <wp:effectExtent l="0" t="0" r="0" b="0"/>
            <wp:wrapTight wrapText="bothSides">
              <wp:wrapPolygon edited="0">
                <wp:start x="0" y="0"/>
                <wp:lineTo x="0" y="21401"/>
                <wp:lineTo x="21206" y="21401"/>
                <wp:lineTo x="212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quin-build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3A4" w:rsidRPr="004653A4">
        <w:rPr>
          <w:rFonts w:ascii="Century Gothic" w:eastAsia="Times New Roman" w:hAnsi="Century Gothic" w:cs="Arial"/>
          <w:b/>
          <w:color w:val="888888"/>
          <w:sz w:val="32"/>
          <w:szCs w:val="32"/>
          <w:lang w:eastAsia="en-GB"/>
        </w:rPr>
        <w:t>Course Syllabus</w:t>
      </w:r>
    </w:p>
    <w:p w:rsidR="004653A4" w:rsidRPr="004653A4" w:rsidRDefault="004653A4" w:rsidP="00124E53">
      <w:pPr>
        <w:spacing w:after="0" w:line="240" w:lineRule="auto"/>
        <w:jc w:val="both"/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</w:pPr>
    </w:p>
    <w:p w:rsidR="004653A4" w:rsidRPr="00985553" w:rsidRDefault="004653A4" w:rsidP="00124E53">
      <w:pPr>
        <w:spacing w:after="0" w:line="240" w:lineRule="auto"/>
        <w:jc w:val="both"/>
        <w:rPr>
          <w:rFonts w:ascii="Century Gothic" w:eastAsia="Times New Roman" w:hAnsi="Century Gothic" w:cs="Arial"/>
          <w:b/>
          <w:color w:val="888888"/>
          <w:sz w:val="24"/>
          <w:szCs w:val="24"/>
          <w:lang w:eastAsia="en-GB"/>
        </w:rPr>
      </w:pPr>
      <w:r w:rsidRPr="00985553">
        <w:rPr>
          <w:rFonts w:ascii="Century Gothic" w:eastAsia="Times New Roman" w:hAnsi="Century Gothic" w:cs="Arial"/>
          <w:b/>
          <w:color w:val="888888"/>
          <w:sz w:val="24"/>
          <w:szCs w:val="24"/>
          <w:lang w:eastAsia="en-GB"/>
        </w:rPr>
        <w:t>Morning session-Theory Module</w:t>
      </w:r>
    </w:p>
    <w:p w:rsidR="007B30FC" w:rsidRPr="004653A4" w:rsidRDefault="007B30FC" w:rsidP="00124E53">
      <w:pPr>
        <w:spacing w:after="0" w:line="240" w:lineRule="auto"/>
        <w:jc w:val="both"/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</w:pPr>
    </w:p>
    <w:p w:rsidR="009A6AD3" w:rsidRDefault="009A6AD3" w:rsidP="00124E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  <w:t>Asbestos Awareness- already undertaken recently</w:t>
      </w:r>
    </w:p>
    <w:p w:rsidR="004653A4" w:rsidRPr="007B30FC" w:rsidRDefault="004653A4" w:rsidP="00124E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</w:pPr>
      <w:r w:rsidRPr="007B30FC"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  <w:t>Additional Legislation</w:t>
      </w:r>
    </w:p>
    <w:p w:rsidR="004653A4" w:rsidRPr="007B30FC" w:rsidRDefault="004653A4" w:rsidP="00124E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</w:pPr>
      <w:r w:rsidRPr="007B30FC"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  <w:t>Use of Class H Vacuum (EM 4)</w:t>
      </w:r>
    </w:p>
    <w:p w:rsidR="004653A4" w:rsidRPr="007B30FC" w:rsidRDefault="004653A4" w:rsidP="00124E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</w:pPr>
      <w:r w:rsidRPr="007B30FC"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  <w:t>Use of Wetting control measures (EM 5)</w:t>
      </w:r>
    </w:p>
    <w:p w:rsidR="004653A4" w:rsidRPr="007B30FC" w:rsidRDefault="004653A4" w:rsidP="00124E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</w:pPr>
      <w:r w:rsidRPr="007B30FC"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  <w:t>Personal protective equipment (EM 6)</w:t>
      </w:r>
    </w:p>
    <w:p w:rsidR="004653A4" w:rsidRPr="007B30FC" w:rsidRDefault="004653A4" w:rsidP="00124E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</w:pPr>
      <w:r w:rsidRPr="007B30FC"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  <w:t>Cleaning (EM 7)</w:t>
      </w:r>
    </w:p>
    <w:p w:rsidR="004653A4" w:rsidRPr="007B30FC" w:rsidRDefault="004653A4" w:rsidP="00124E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</w:pPr>
      <w:r w:rsidRPr="007B30FC"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  <w:t>Decontamination (EM 8)</w:t>
      </w:r>
    </w:p>
    <w:p w:rsidR="004653A4" w:rsidRPr="007B30FC" w:rsidRDefault="004653A4" w:rsidP="00124E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</w:pPr>
      <w:r w:rsidRPr="007B30FC"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  <w:t>Waste (EM 9)</w:t>
      </w:r>
    </w:p>
    <w:p w:rsidR="004653A4" w:rsidRPr="007B30FC" w:rsidRDefault="004653A4" w:rsidP="00124E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</w:pPr>
      <w:r w:rsidRPr="007B30FC"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  <w:t>Certificate of handover (EM 10)</w:t>
      </w:r>
      <w:r w:rsidR="00934E08" w:rsidRPr="00934E08">
        <w:rPr>
          <w:rFonts w:ascii="Century Gothic" w:hAnsi="Century Gothic"/>
          <w:noProof/>
          <w:color w:val="888888"/>
          <w:lang w:eastAsia="en-GB"/>
        </w:rPr>
        <w:t xml:space="preserve"> </w:t>
      </w:r>
    </w:p>
    <w:p w:rsidR="004653A4" w:rsidRPr="007B30FC" w:rsidRDefault="004653A4" w:rsidP="00124E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</w:pPr>
      <w:r w:rsidRPr="007B30FC"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  <w:t>Risk assessment and plans of work</w:t>
      </w:r>
    </w:p>
    <w:p w:rsidR="004653A4" w:rsidRPr="007B30FC" w:rsidRDefault="004653A4" w:rsidP="00124E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</w:pPr>
      <w:r w:rsidRPr="007B30FC"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  <w:t>Emergency Procedures</w:t>
      </w:r>
    </w:p>
    <w:p w:rsidR="004653A4" w:rsidRPr="004653A4" w:rsidRDefault="004653A4" w:rsidP="00124E53">
      <w:pPr>
        <w:spacing w:after="0" w:line="240" w:lineRule="auto"/>
        <w:jc w:val="both"/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</w:pPr>
    </w:p>
    <w:p w:rsidR="004653A4" w:rsidRPr="00985553" w:rsidRDefault="004653A4" w:rsidP="00124E53">
      <w:pPr>
        <w:spacing w:after="0" w:line="240" w:lineRule="auto"/>
        <w:jc w:val="both"/>
        <w:rPr>
          <w:rFonts w:ascii="Century Gothic" w:eastAsia="Times New Roman" w:hAnsi="Century Gothic" w:cs="Arial"/>
          <w:b/>
          <w:color w:val="888888"/>
          <w:sz w:val="24"/>
          <w:szCs w:val="24"/>
          <w:lang w:eastAsia="en-GB"/>
        </w:rPr>
      </w:pPr>
      <w:r w:rsidRPr="00985553">
        <w:rPr>
          <w:rFonts w:ascii="Century Gothic" w:eastAsia="Times New Roman" w:hAnsi="Century Gothic" w:cs="Arial"/>
          <w:b/>
          <w:color w:val="888888"/>
          <w:sz w:val="24"/>
          <w:szCs w:val="24"/>
          <w:lang w:eastAsia="en-GB"/>
        </w:rPr>
        <w:t xml:space="preserve">Afternoon session </w:t>
      </w:r>
      <w:r w:rsidRPr="004653A4">
        <w:rPr>
          <w:rFonts w:ascii="Century Gothic" w:eastAsia="Times New Roman" w:hAnsi="Century Gothic" w:cs="Arial"/>
          <w:b/>
          <w:color w:val="888888"/>
          <w:sz w:val="24"/>
          <w:szCs w:val="24"/>
          <w:lang w:eastAsia="en-GB"/>
        </w:rPr>
        <w:t>P</w:t>
      </w:r>
      <w:r w:rsidRPr="00985553">
        <w:rPr>
          <w:rFonts w:ascii="Century Gothic" w:eastAsia="Times New Roman" w:hAnsi="Century Gothic" w:cs="Arial"/>
          <w:b/>
          <w:color w:val="888888"/>
          <w:sz w:val="24"/>
          <w:szCs w:val="24"/>
          <w:lang w:eastAsia="en-GB"/>
        </w:rPr>
        <w:t>ractical Elements</w:t>
      </w:r>
    </w:p>
    <w:p w:rsidR="007B30FC" w:rsidRPr="004653A4" w:rsidRDefault="007B30FC" w:rsidP="00124E53">
      <w:pPr>
        <w:spacing w:after="0" w:line="240" w:lineRule="auto"/>
        <w:jc w:val="both"/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</w:pPr>
    </w:p>
    <w:p w:rsidR="004653A4" w:rsidRPr="007B30FC" w:rsidRDefault="004653A4" w:rsidP="00124E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</w:pPr>
      <w:r w:rsidRPr="007B30FC"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  <w:t>Use of H class Vacuum</w:t>
      </w:r>
    </w:p>
    <w:p w:rsidR="004653A4" w:rsidRPr="007B30FC" w:rsidRDefault="004653A4" w:rsidP="00124E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</w:pPr>
      <w:r w:rsidRPr="007B30FC"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  <w:t>Use of PPE and RPE</w:t>
      </w:r>
    </w:p>
    <w:p w:rsidR="004653A4" w:rsidRPr="007B30FC" w:rsidRDefault="004653A4" w:rsidP="00124E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</w:pPr>
      <w:r w:rsidRPr="007B30FC"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  <w:t>Use of wetting techniques</w:t>
      </w:r>
    </w:p>
    <w:p w:rsidR="004653A4" w:rsidRPr="007B30FC" w:rsidRDefault="004653A4" w:rsidP="00124E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</w:pPr>
      <w:r w:rsidRPr="007B30FC"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  <w:t>Bagging Waste</w:t>
      </w:r>
    </w:p>
    <w:p w:rsidR="004653A4" w:rsidRPr="007B30FC" w:rsidRDefault="004653A4" w:rsidP="00124E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</w:pPr>
      <w:r w:rsidRPr="007B30FC">
        <w:rPr>
          <w:rFonts w:ascii="Century Gothic" w:eastAsia="Times New Roman" w:hAnsi="Century Gothic" w:cs="Arial"/>
          <w:color w:val="888888"/>
          <w:sz w:val="24"/>
          <w:szCs w:val="24"/>
          <w:lang w:eastAsia="en-GB"/>
        </w:rPr>
        <w:t>Decontamination</w:t>
      </w:r>
    </w:p>
    <w:p w:rsidR="00124E53" w:rsidRDefault="00124E53" w:rsidP="00124E53">
      <w:pPr>
        <w:spacing w:line="240" w:lineRule="auto"/>
        <w:jc w:val="both"/>
        <w:rPr>
          <w:rFonts w:ascii="Century Gothic" w:hAnsi="Century Gothic"/>
          <w:b/>
          <w:color w:val="888888"/>
          <w:sz w:val="24"/>
          <w:szCs w:val="24"/>
        </w:rPr>
      </w:pPr>
    </w:p>
    <w:p w:rsidR="00124E53" w:rsidRPr="00124E53" w:rsidRDefault="00124E53" w:rsidP="00124E53">
      <w:pPr>
        <w:jc w:val="both"/>
        <w:rPr>
          <w:rFonts w:ascii="Century Gothic" w:hAnsi="Century Gothic"/>
          <w:b/>
          <w:color w:val="888888"/>
          <w:sz w:val="24"/>
          <w:szCs w:val="24"/>
        </w:rPr>
      </w:pPr>
      <w:r w:rsidRPr="00124E53">
        <w:rPr>
          <w:rFonts w:ascii="Century Gothic" w:hAnsi="Century Gothic"/>
          <w:b/>
          <w:color w:val="888888"/>
          <w:sz w:val="24"/>
          <w:szCs w:val="24"/>
        </w:rPr>
        <w:t>Practical training will focus on 3 or 4 tasks from HSG210 as selected by client.</w:t>
      </w:r>
    </w:p>
    <w:p w:rsidR="00503506" w:rsidRDefault="00503506" w:rsidP="00124E53">
      <w:pPr>
        <w:spacing w:after="0" w:line="240" w:lineRule="auto"/>
        <w:jc w:val="both"/>
        <w:rPr>
          <w:rFonts w:ascii="Century Gothic" w:hAnsi="Century Gothic"/>
          <w:color w:val="888888"/>
          <w:sz w:val="24"/>
          <w:szCs w:val="24"/>
        </w:rPr>
      </w:pPr>
      <w:r w:rsidRPr="00985553">
        <w:rPr>
          <w:rFonts w:ascii="Century Gothic" w:hAnsi="Century Gothic"/>
          <w:b/>
          <w:color w:val="888888"/>
          <w:sz w:val="24"/>
          <w:szCs w:val="24"/>
        </w:rPr>
        <w:t>Assessment</w:t>
      </w:r>
      <w:r w:rsidRPr="00503506">
        <w:rPr>
          <w:rFonts w:ascii="Century Gothic" w:hAnsi="Century Gothic"/>
          <w:color w:val="888888"/>
          <w:sz w:val="24"/>
          <w:szCs w:val="24"/>
        </w:rPr>
        <w:t xml:space="preserve"> </w:t>
      </w:r>
      <w:r w:rsidR="00985553">
        <w:rPr>
          <w:rFonts w:ascii="Century Gothic" w:hAnsi="Century Gothic"/>
          <w:color w:val="888888"/>
          <w:sz w:val="24"/>
          <w:szCs w:val="24"/>
        </w:rPr>
        <w:t xml:space="preserve">= </w:t>
      </w:r>
      <w:r w:rsidRPr="00503506">
        <w:rPr>
          <w:rFonts w:ascii="Century Gothic" w:hAnsi="Century Gothic"/>
          <w:color w:val="888888"/>
          <w:sz w:val="24"/>
          <w:szCs w:val="24"/>
        </w:rPr>
        <w:t>(30 questions)</w:t>
      </w:r>
    </w:p>
    <w:p w:rsidR="00450679" w:rsidRDefault="00985553" w:rsidP="00124E53">
      <w:pPr>
        <w:spacing w:after="0" w:line="240" w:lineRule="auto"/>
        <w:jc w:val="both"/>
        <w:rPr>
          <w:rFonts w:ascii="Century Gothic" w:hAnsi="Century Gothic"/>
          <w:b/>
          <w:color w:val="888888"/>
          <w:sz w:val="24"/>
          <w:szCs w:val="24"/>
        </w:rPr>
      </w:pPr>
      <w:r>
        <w:rPr>
          <w:rFonts w:ascii="Century Gothic" w:hAnsi="Century Gothic"/>
          <w:b/>
          <w:color w:val="888888"/>
          <w:sz w:val="24"/>
          <w:szCs w:val="24"/>
        </w:rPr>
        <w:t>Delegate ratio</w:t>
      </w:r>
    </w:p>
    <w:p w:rsidR="00450679" w:rsidRDefault="00450679" w:rsidP="00124E53">
      <w:pPr>
        <w:spacing w:after="0" w:line="240" w:lineRule="auto"/>
        <w:jc w:val="both"/>
        <w:rPr>
          <w:rFonts w:ascii="Century Gothic" w:hAnsi="Century Gothic"/>
          <w:color w:val="888888"/>
          <w:sz w:val="24"/>
          <w:szCs w:val="24"/>
        </w:rPr>
      </w:pPr>
      <w:r>
        <w:rPr>
          <w:rFonts w:ascii="Century Gothic" w:hAnsi="Century Gothic"/>
          <w:color w:val="888888"/>
          <w:sz w:val="24"/>
          <w:szCs w:val="24"/>
        </w:rPr>
        <w:t xml:space="preserve">Theory Element </w:t>
      </w:r>
      <w:r w:rsidR="00985553">
        <w:rPr>
          <w:rFonts w:ascii="Century Gothic" w:hAnsi="Century Gothic"/>
          <w:color w:val="888888"/>
          <w:sz w:val="24"/>
          <w:szCs w:val="24"/>
        </w:rPr>
        <w:t>– Maximum Tutor: Delegate ratio is 1:</w:t>
      </w:r>
      <w:r>
        <w:rPr>
          <w:rFonts w:ascii="Century Gothic" w:hAnsi="Century Gothic"/>
          <w:color w:val="888888"/>
          <w:sz w:val="24"/>
          <w:szCs w:val="24"/>
        </w:rPr>
        <w:t xml:space="preserve">12 </w:t>
      </w:r>
    </w:p>
    <w:p w:rsidR="00450679" w:rsidRDefault="00450679" w:rsidP="00124E53">
      <w:pPr>
        <w:spacing w:after="0" w:line="240" w:lineRule="auto"/>
        <w:jc w:val="both"/>
        <w:rPr>
          <w:rFonts w:ascii="Century Gothic" w:hAnsi="Century Gothic"/>
          <w:color w:val="888888"/>
          <w:sz w:val="24"/>
          <w:szCs w:val="24"/>
        </w:rPr>
      </w:pPr>
      <w:r>
        <w:rPr>
          <w:rFonts w:ascii="Century Gothic" w:hAnsi="Century Gothic"/>
          <w:color w:val="888888"/>
          <w:sz w:val="24"/>
          <w:szCs w:val="24"/>
        </w:rPr>
        <w:t>Practical Element</w:t>
      </w:r>
      <w:r w:rsidR="00985553">
        <w:rPr>
          <w:rFonts w:ascii="Century Gothic" w:hAnsi="Century Gothic"/>
          <w:color w:val="888888"/>
          <w:sz w:val="24"/>
          <w:szCs w:val="24"/>
        </w:rPr>
        <w:t>-Maximum Tutor:</w:t>
      </w:r>
      <w:r w:rsidR="004B48D5">
        <w:rPr>
          <w:rFonts w:ascii="Century Gothic" w:hAnsi="Century Gothic"/>
          <w:color w:val="888888"/>
          <w:sz w:val="24"/>
          <w:szCs w:val="24"/>
        </w:rPr>
        <w:t xml:space="preserve"> </w:t>
      </w:r>
      <w:r w:rsidR="00985553">
        <w:rPr>
          <w:rFonts w:ascii="Century Gothic" w:hAnsi="Century Gothic"/>
          <w:color w:val="888888"/>
          <w:sz w:val="24"/>
          <w:szCs w:val="24"/>
        </w:rPr>
        <w:t>Delegate ratio</w:t>
      </w:r>
      <w:r>
        <w:rPr>
          <w:rFonts w:ascii="Century Gothic" w:hAnsi="Century Gothic"/>
          <w:color w:val="888888"/>
          <w:sz w:val="24"/>
          <w:szCs w:val="24"/>
        </w:rPr>
        <w:t xml:space="preserve"> is</w:t>
      </w:r>
      <w:r w:rsidR="000716AF">
        <w:rPr>
          <w:rFonts w:ascii="Century Gothic" w:hAnsi="Century Gothic"/>
          <w:color w:val="888888"/>
          <w:sz w:val="24"/>
          <w:szCs w:val="24"/>
        </w:rPr>
        <w:t xml:space="preserve"> </w:t>
      </w:r>
      <w:r>
        <w:rPr>
          <w:rFonts w:ascii="Century Gothic" w:hAnsi="Century Gothic"/>
          <w:color w:val="888888"/>
          <w:sz w:val="24"/>
          <w:szCs w:val="24"/>
        </w:rPr>
        <w:t xml:space="preserve">1:6 </w:t>
      </w:r>
    </w:p>
    <w:p w:rsidR="00124E53" w:rsidRDefault="00124E53" w:rsidP="00124E53">
      <w:pPr>
        <w:jc w:val="both"/>
        <w:rPr>
          <w:rFonts w:ascii="Century Gothic" w:hAnsi="Century Gothic"/>
          <w:b/>
          <w:color w:val="888888"/>
          <w:sz w:val="24"/>
          <w:szCs w:val="24"/>
        </w:rPr>
      </w:pPr>
    </w:p>
    <w:p w:rsidR="001E70A3" w:rsidRDefault="004B48D5" w:rsidP="00124E53">
      <w:pPr>
        <w:spacing w:after="0" w:line="240" w:lineRule="auto"/>
        <w:jc w:val="both"/>
        <w:rPr>
          <w:rFonts w:ascii="Century Gothic" w:hAnsi="Century Gothic"/>
          <w:b/>
          <w:color w:val="888888"/>
          <w:sz w:val="24"/>
          <w:szCs w:val="24"/>
        </w:rPr>
      </w:pPr>
      <w:r w:rsidRPr="004B48D5">
        <w:rPr>
          <w:rFonts w:ascii="Century Gothic" w:hAnsi="Century Gothic"/>
          <w:b/>
          <w:color w:val="888888"/>
          <w:sz w:val="24"/>
          <w:szCs w:val="24"/>
        </w:rPr>
        <w:t>Please Note:</w:t>
      </w:r>
      <w:r w:rsidR="001E70A3" w:rsidRPr="001E70A3">
        <w:rPr>
          <w:rFonts w:ascii="Century Gothic" w:hAnsi="Century Gothic"/>
          <w:b/>
          <w:color w:val="888888"/>
          <w:sz w:val="24"/>
          <w:szCs w:val="24"/>
        </w:rPr>
        <w:t xml:space="preserve"> </w:t>
      </w:r>
      <w:r w:rsidR="001E70A3">
        <w:rPr>
          <w:rFonts w:ascii="Century Gothic" w:hAnsi="Century Gothic"/>
          <w:b/>
          <w:color w:val="888888"/>
          <w:sz w:val="24"/>
          <w:szCs w:val="24"/>
        </w:rPr>
        <w:t>This syllabus is for those who have undertaken asbestos awareness/refresher training recently.</w:t>
      </w:r>
    </w:p>
    <w:p w:rsidR="00450679" w:rsidRPr="00503506" w:rsidRDefault="00124E53" w:rsidP="00124E53">
      <w:pPr>
        <w:spacing w:after="0" w:line="240" w:lineRule="auto"/>
        <w:jc w:val="both"/>
        <w:rPr>
          <w:rFonts w:ascii="Century Gothic" w:hAnsi="Century Gothic"/>
          <w:color w:val="888888"/>
          <w:sz w:val="24"/>
          <w:szCs w:val="24"/>
        </w:rPr>
      </w:pPr>
      <w:r>
        <w:rPr>
          <w:rFonts w:ascii="Century Gothic" w:eastAsia="Times New Roman" w:hAnsi="Century Gothic" w:cs="Arial"/>
          <w:noProof/>
          <w:color w:val="888888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89EC492" wp14:editId="3DE7DCF8">
            <wp:simplePos x="0" y="0"/>
            <wp:positionH relativeFrom="column">
              <wp:posOffset>5270500</wp:posOffset>
            </wp:positionH>
            <wp:positionV relativeFrom="paragraph">
              <wp:posOffset>349885</wp:posOffset>
            </wp:positionV>
            <wp:extent cx="1244600" cy="1139190"/>
            <wp:effectExtent l="0" t="0" r="0" b="0"/>
            <wp:wrapTight wrapText="bothSides">
              <wp:wrapPolygon edited="0">
                <wp:start x="9257" y="1445"/>
                <wp:lineTo x="7273" y="2528"/>
                <wp:lineTo x="2976" y="6502"/>
                <wp:lineTo x="2645" y="9030"/>
                <wp:lineTo x="2645" y="13365"/>
                <wp:lineTo x="2976" y="15171"/>
                <wp:lineTo x="7604" y="19505"/>
                <wp:lineTo x="8927" y="20227"/>
                <wp:lineTo x="12894" y="20227"/>
                <wp:lineTo x="14547" y="19505"/>
                <wp:lineTo x="18845" y="15171"/>
                <wp:lineTo x="19176" y="9030"/>
                <wp:lineTo x="19176" y="6863"/>
                <wp:lineTo x="14547" y="2528"/>
                <wp:lineTo x="12563" y="1445"/>
                <wp:lineTo x="9257" y="144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ATA Bad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888888"/>
          <w:lang w:eastAsia="en-GB"/>
        </w:rPr>
        <w:drawing>
          <wp:anchor distT="0" distB="0" distL="114300" distR="114300" simplePos="0" relativeHeight="251662336" behindDoc="1" locked="0" layoutInCell="1" allowOverlap="1" wp14:anchorId="7F2C0F66" wp14:editId="5857BA9B">
            <wp:simplePos x="0" y="0"/>
            <wp:positionH relativeFrom="column">
              <wp:posOffset>-12700</wp:posOffset>
            </wp:positionH>
            <wp:positionV relativeFrom="paragraph">
              <wp:posOffset>598805</wp:posOffset>
            </wp:positionV>
            <wp:extent cx="2006600" cy="706120"/>
            <wp:effectExtent l="0" t="0" r="0" b="0"/>
            <wp:wrapTight wrapText="bothSides">
              <wp:wrapPolygon edited="0">
                <wp:start x="0" y="0"/>
                <wp:lineTo x="0" y="20978"/>
                <wp:lineTo x="21327" y="20978"/>
                <wp:lineTo x="213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llabus 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0AD">
        <w:rPr>
          <w:rFonts w:ascii="Century Gothic" w:hAnsi="Century Gothic"/>
          <w:color w:val="888888"/>
          <w:sz w:val="24"/>
          <w:szCs w:val="24"/>
        </w:rPr>
        <w:t>If you would like your</w:t>
      </w:r>
      <w:r w:rsidR="004B48D5">
        <w:rPr>
          <w:rFonts w:ascii="Century Gothic" w:hAnsi="Century Gothic"/>
          <w:color w:val="888888"/>
          <w:sz w:val="24"/>
          <w:szCs w:val="24"/>
        </w:rPr>
        <w:t xml:space="preserve"> </w:t>
      </w:r>
      <w:r w:rsidR="004F0AE6">
        <w:rPr>
          <w:rFonts w:ascii="Century Gothic" w:hAnsi="Century Gothic"/>
          <w:color w:val="888888"/>
          <w:sz w:val="24"/>
          <w:szCs w:val="24"/>
        </w:rPr>
        <w:t>Organisation’</w:t>
      </w:r>
      <w:r w:rsidR="004B48D5">
        <w:rPr>
          <w:rFonts w:ascii="Century Gothic" w:hAnsi="Century Gothic"/>
          <w:color w:val="888888"/>
          <w:sz w:val="24"/>
          <w:szCs w:val="24"/>
        </w:rPr>
        <w:t>s standard asbestos procedures covered during the training session</w:t>
      </w:r>
      <w:r w:rsidR="001070AD">
        <w:rPr>
          <w:rFonts w:ascii="Century Gothic" w:hAnsi="Century Gothic"/>
          <w:color w:val="888888"/>
          <w:sz w:val="24"/>
          <w:szCs w:val="24"/>
        </w:rPr>
        <w:t>, please provide to Enquin befor</w:t>
      </w:r>
      <w:r w:rsidR="000716AF">
        <w:rPr>
          <w:rFonts w:ascii="Century Gothic" w:hAnsi="Century Gothic"/>
          <w:color w:val="888888"/>
          <w:sz w:val="24"/>
          <w:szCs w:val="24"/>
        </w:rPr>
        <w:t>e</w:t>
      </w:r>
      <w:r w:rsidR="001070AD">
        <w:rPr>
          <w:rFonts w:ascii="Century Gothic" w:hAnsi="Century Gothic"/>
          <w:color w:val="888888"/>
          <w:sz w:val="24"/>
          <w:szCs w:val="24"/>
        </w:rPr>
        <w:t>hand</w:t>
      </w:r>
      <w:r w:rsidR="004B48D5">
        <w:rPr>
          <w:rFonts w:ascii="Century Gothic" w:hAnsi="Century Gothic"/>
          <w:color w:val="888888"/>
          <w:sz w:val="24"/>
          <w:szCs w:val="24"/>
        </w:rPr>
        <w:t>.</w:t>
      </w:r>
    </w:p>
    <w:sectPr w:rsidR="00450679" w:rsidRPr="00503506" w:rsidSect="00124E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A4" w:rsidRDefault="004653A4" w:rsidP="00007E1E">
      <w:pPr>
        <w:spacing w:after="0" w:line="240" w:lineRule="auto"/>
      </w:pPr>
      <w:r>
        <w:separator/>
      </w:r>
    </w:p>
  </w:endnote>
  <w:endnote w:type="continuationSeparator" w:id="0">
    <w:p w:rsidR="004653A4" w:rsidRDefault="004653A4" w:rsidP="0000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53" w:rsidRDefault="00124E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53" w:rsidRDefault="00124E53">
    <w:pPr>
      <w:pStyle w:val="Footer"/>
    </w:pPr>
  </w:p>
  <w:p w:rsidR="00124E53" w:rsidRPr="00124E53" w:rsidRDefault="00124E53" w:rsidP="00124E53">
    <w:pPr>
      <w:spacing w:after="0" w:line="240" w:lineRule="auto"/>
      <w:jc w:val="center"/>
      <w:rPr>
        <w:rFonts w:ascii="Century Gothic" w:hAnsi="Century Gothic"/>
        <w:sz w:val="20"/>
      </w:rPr>
    </w:pPr>
    <w:proofErr w:type="spellStart"/>
    <w:r w:rsidRPr="00124E53">
      <w:rPr>
        <w:rFonts w:ascii="Century Gothic" w:hAnsi="Century Gothic"/>
        <w:sz w:val="20"/>
      </w:rPr>
      <w:t>Enquin</w:t>
    </w:r>
    <w:proofErr w:type="spellEnd"/>
    <w:r w:rsidRPr="00124E53">
      <w:rPr>
        <w:rFonts w:ascii="Century Gothic" w:hAnsi="Century Gothic"/>
        <w:sz w:val="20"/>
      </w:rPr>
      <w:t xml:space="preserve"> Environmental Limited</w:t>
    </w:r>
  </w:p>
  <w:p w:rsidR="00124E53" w:rsidRPr="00124E53" w:rsidRDefault="00124E53" w:rsidP="00124E53">
    <w:pPr>
      <w:spacing w:after="0" w:line="240" w:lineRule="auto"/>
      <w:jc w:val="center"/>
      <w:rPr>
        <w:rFonts w:ascii="Century Gothic" w:hAnsi="Century Gothic"/>
        <w:sz w:val="20"/>
      </w:rPr>
    </w:pPr>
    <w:r w:rsidRPr="00124E53">
      <w:rPr>
        <w:rFonts w:ascii="Century Gothic" w:hAnsi="Century Gothic"/>
        <w:sz w:val="20"/>
      </w:rPr>
      <w:t xml:space="preserve">1 Ringside Business Centre, </w:t>
    </w:r>
    <w:proofErr w:type="spellStart"/>
    <w:r w:rsidRPr="00124E53">
      <w:rPr>
        <w:rFonts w:ascii="Century Gothic" w:hAnsi="Century Gothic"/>
        <w:sz w:val="20"/>
      </w:rPr>
      <w:t>Heol</w:t>
    </w:r>
    <w:proofErr w:type="spellEnd"/>
    <w:r w:rsidRPr="00124E53">
      <w:rPr>
        <w:rFonts w:ascii="Century Gothic" w:hAnsi="Century Gothic"/>
        <w:sz w:val="20"/>
      </w:rPr>
      <w:t xml:space="preserve"> Y </w:t>
    </w:r>
    <w:proofErr w:type="spellStart"/>
    <w:r w:rsidRPr="00124E53">
      <w:rPr>
        <w:rFonts w:ascii="Century Gothic" w:hAnsi="Century Gothic"/>
        <w:sz w:val="20"/>
      </w:rPr>
      <w:t>Rhosog</w:t>
    </w:r>
    <w:proofErr w:type="spellEnd"/>
    <w:r w:rsidRPr="00124E53">
      <w:rPr>
        <w:rFonts w:ascii="Century Gothic" w:hAnsi="Century Gothic"/>
        <w:sz w:val="20"/>
      </w:rPr>
      <w:t xml:space="preserve">, </w:t>
    </w:r>
    <w:proofErr w:type="spellStart"/>
    <w:r w:rsidRPr="00124E53">
      <w:rPr>
        <w:rFonts w:ascii="Century Gothic" w:hAnsi="Century Gothic"/>
        <w:sz w:val="20"/>
      </w:rPr>
      <w:t>Wentloog</w:t>
    </w:r>
    <w:proofErr w:type="spellEnd"/>
    <w:r w:rsidRPr="00124E53">
      <w:rPr>
        <w:rFonts w:ascii="Century Gothic" w:hAnsi="Century Gothic"/>
        <w:sz w:val="20"/>
      </w:rPr>
      <w:t>, Cardiff, CF3 2EW</w:t>
    </w:r>
  </w:p>
  <w:p w:rsidR="00124E53" w:rsidRPr="00124E53" w:rsidRDefault="00124E53" w:rsidP="00124E53">
    <w:pPr>
      <w:spacing w:after="0" w:line="240" w:lineRule="auto"/>
      <w:jc w:val="center"/>
      <w:rPr>
        <w:rFonts w:ascii="Century Gothic" w:hAnsi="Century Gothic"/>
      </w:rPr>
    </w:pPr>
    <w:r w:rsidRPr="00124E53">
      <w:rPr>
        <w:rFonts w:ascii="Century Gothic" w:hAnsi="Century Gothic"/>
        <w:sz w:val="20"/>
      </w:rPr>
      <w:t>Tel No: 029 20 535090</w:t>
    </w:r>
    <w:r w:rsidRPr="00124E53">
      <w:rPr>
        <w:rFonts w:ascii="Century Gothic" w:hAnsi="Century Gothic"/>
        <w:sz w:val="20"/>
      </w:rPr>
      <w:tab/>
    </w:r>
    <w:r>
      <w:rPr>
        <w:rFonts w:ascii="Century Gothic" w:hAnsi="Century Gothic"/>
        <w:sz w:val="20"/>
      </w:rPr>
      <w:t xml:space="preserve">      </w:t>
    </w:r>
    <w:bookmarkStart w:id="0" w:name="_GoBack"/>
    <w:bookmarkEnd w:id="0"/>
    <w:r w:rsidRPr="00124E53">
      <w:rPr>
        <w:rFonts w:ascii="Century Gothic" w:hAnsi="Century Gothic"/>
        <w:sz w:val="20"/>
      </w:rPr>
      <w:t>Fax:  029 20 778633</w:t>
    </w:r>
    <w:r w:rsidRPr="00124E53">
      <w:rPr>
        <w:rFonts w:ascii="Century Gothic" w:hAnsi="Century Gothic"/>
        <w:sz w:val="20"/>
      </w:rPr>
      <w:tab/>
    </w:r>
    <w:r w:rsidRPr="00124E53">
      <w:rPr>
        <w:rFonts w:ascii="Century Gothic" w:hAnsi="Century Gothic"/>
        <w:sz w:val="20"/>
      </w:rPr>
      <w:tab/>
      <w:t>www.enquin.co.uk</w:t>
    </w:r>
  </w:p>
  <w:p w:rsidR="00031673" w:rsidRDefault="000316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53" w:rsidRDefault="00124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A4" w:rsidRDefault="004653A4" w:rsidP="00007E1E">
      <w:pPr>
        <w:spacing w:after="0" w:line="240" w:lineRule="auto"/>
      </w:pPr>
      <w:r>
        <w:separator/>
      </w:r>
    </w:p>
  </w:footnote>
  <w:footnote w:type="continuationSeparator" w:id="0">
    <w:p w:rsidR="004653A4" w:rsidRDefault="004653A4" w:rsidP="00007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53" w:rsidRDefault="00124E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53" w:rsidRDefault="00124E53">
    <w:pPr>
      <w:pStyle w:val="Header"/>
    </w:pPr>
  </w:p>
  <w:p w:rsidR="00124E53" w:rsidRDefault="00124E5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7EAA10" wp14:editId="714ED6A4">
          <wp:simplePos x="0" y="0"/>
          <wp:positionH relativeFrom="column">
            <wp:posOffset>5352415</wp:posOffset>
          </wp:positionH>
          <wp:positionV relativeFrom="paragraph">
            <wp:posOffset>3810</wp:posOffset>
          </wp:positionV>
          <wp:extent cx="1395095" cy="571500"/>
          <wp:effectExtent l="0" t="0" r="0" b="0"/>
          <wp:wrapTight wrapText="bothSides">
            <wp:wrapPolygon edited="0">
              <wp:start x="0" y="0"/>
              <wp:lineTo x="0" y="20880"/>
              <wp:lineTo x="21236" y="20880"/>
              <wp:lineTo x="21236" y="0"/>
              <wp:lineTo x="0" y="0"/>
            </wp:wrapPolygon>
          </wp:wrapTight>
          <wp:docPr id="5" name="Picture 5" descr="Letterhead - Enquin En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 - Enquin Env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53" w:rsidRDefault="00124E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A56"/>
    <w:multiLevelType w:val="hybridMultilevel"/>
    <w:tmpl w:val="8A545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164EF"/>
    <w:multiLevelType w:val="hybridMultilevel"/>
    <w:tmpl w:val="E348E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enforcement="1" w:cryptProviderType="rsaFull" w:cryptAlgorithmClass="hash" w:cryptAlgorithmType="typeAny" w:cryptAlgorithmSid="4" w:cryptSpinCount="100000" w:hash="Z+JSlO7OuYmbdhjOH5nnL5YoWmY=" w:salt="mZhrJL7tHaa7G/JKrBWf1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A4"/>
    <w:rsid w:val="00007E1E"/>
    <w:rsid w:val="00031673"/>
    <w:rsid w:val="000716AF"/>
    <w:rsid w:val="001018D5"/>
    <w:rsid w:val="001070AD"/>
    <w:rsid w:val="00124E53"/>
    <w:rsid w:val="001E70A3"/>
    <w:rsid w:val="00364FBE"/>
    <w:rsid w:val="00374910"/>
    <w:rsid w:val="003E5CE0"/>
    <w:rsid w:val="0040496C"/>
    <w:rsid w:val="00450679"/>
    <w:rsid w:val="00462182"/>
    <w:rsid w:val="004653A4"/>
    <w:rsid w:val="004B48D5"/>
    <w:rsid w:val="004F0AE6"/>
    <w:rsid w:val="00503506"/>
    <w:rsid w:val="005A17CE"/>
    <w:rsid w:val="0068562F"/>
    <w:rsid w:val="007B30FC"/>
    <w:rsid w:val="007E5147"/>
    <w:rsid w:val="00934E08"/>
    <w:rsid w:val="0097775D"/>
    <w:rsid w:val="00985553"/>
    <w:rsid w:val="009A6AD3"/>
    <w:rsid w:val="00B636A0"/>
    <w:rsid w:val="00D3388D"/>
    <w:rsid w:val="00E44ACF"/>
    <w:rsid w:val="00EB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1E"/>
  </w:style>
  <w:style w:type="paragraph" w:styleId="Footer">
    <w:name w:val="footer"/>
    <w:basedOn w:val="Normal"/>
    <w:link w:val="FooterChar"/>
    <w:uiPriority w:val="99"/>
    <w:unhideWhenUsed/>
    <w:rsid w:val="00007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1E"/>
  </w:style>
  <w:style w:type="paragraph" w:styleId="ListParagraph">
    <w:name w:val="List Paragraph"/>
    <w:basedOn w:val="Normal"/>
    <w:uiPriority w:val="34"/>
    <w:qFormat/>
    <w:rsid w:val="00465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1E"/>
  </w:style>
  <w:style w:type="paragraph" w:styleId="Footer">
    <w:name w:val="footer"/>
    <w:basedOn w:val="Normal"/>
    <w:link w:val="FooterChar"/>
    <w:uiPriority w:val="99"/>
    <w:unhideWhenUsed/>
    <w:rsid w:val="00007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1E"/>
  </w:style>
  <w:style w:type="paragraph" w:styleId="ListParagraph">
    <w:name w:val="List Paragraph"/>
    <w:basedOn w:val="Normal"/>
    <w:uiPriority w:val="34"/>
    <w:qFormat/>
    <w:rsid w:val="00465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New</dc:creator>
  <cp:lastModifiedBy>Lynn New</cp:lastModifiedBy>
  <cp:revision>16</cp:revision>
  <cp:lastPrinted>2015-06-30T13:34:00Z</cp:lastPrinted>
  <dcterms:created xsi:type="dcterms:W3CDTF">2015-01-28T14:51:00Z</dcterms:created>
  <dcterms:modified xsi:type="dcterms:W3CDTF">2016-09-20T15:00:00Z</dcterms:modified>
</cp:coreProperties>
</file>